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DA" w:rsidRDefault="00C017A0">
      <w:pPr>
        <w:tabs>
          <w:tab w:val="left" w:pos="4722"/>
          <w:tab w:val="left" w:pos="8752"/>
        </w:tabs>
        <w:ind w:left="107"/>
        <w:rPr>
          <w:sz w:val="20"/>
        </w:rPr>
      </w:pPr>
      <w:r>
        <w:pict>
          <v:group id="_x0000_s1026" style="position:absolute;left:0;text-align:left;margin-left:17.05pt;margin-top:184.7pt;width:578.3pt;height:473.3pt;z-index:251658240;mso-position-horizontal-relative:page;mso-position-vertical-relative:page" coordorigin="341,3694" coordsize="11566,94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538;top:6290;width:7368;height:6869">
              <v:imagedata r:id="rId6" o:title=""/>
            </v:shape>
            <v:rect id="_x0000_s1029" style="position:absolute;left:496;top:3871;width:11364;height:2568" fillcolor="#d34816" stroked="f"/>
            <v:shape id="_x0000_s1028" style="position:absolute;left:487;top:3859;width:11384;height:2590" coordorigin="487,3859" coordsize="11384,2590" o:spt="100" adj="0,,0" path="m11870,6449r-11383,l487,3859r11383,l11870,3871r-11364,l497,3881r9,l506,6430r-9,l506,6439r11364,l11870,6449xm506,3881r-9,l506,3871r,10xm11851,3881r-11345,l506,3871r11345,l11851,3881xm11851,6439r,-2568l11861,3881r9,l11870,6430r-9,l11851,6439xm11870,3881r-9,l11851,3871r19,l11870,3881xm506,6439r-9,-9l506,6430r,9xm11851,6439r-11345,l506,6430r11345,l11851,6439xm11870,6439r-19,l11861,6430r9,l11870,6439xe" fillcolor="#956250" stroked="f">
              <v:stroke joinstyle="round"/>
              <v:formulas/>
              <v:path arrowok="t" o:connecttype="segments"/>
            </v:shape>
            <v:shape id="_x0000_s1027" type="#_x0000_t75" style="position:absolute;left:340;top:3693;width:11511;height:3063">
              <v:imagedata r:id="rId7" o:title=""/>
            </v:shape>
            <w10:wrap anchorx="page" anchory="page"/>
          </v:group>
        </w:pict>
      </w:r>
      <w:r w:rsidR="00280E95">
        <w:rPr>
          <w:noProof/>
          <w:position w:val="47"/>
          <w:sz w:val="20"/>
          <w:lang w:val="it-IT" w:eastAsia="it-IT"/>
        </w:rPr>
        <w:drawing>
          <wp:inline distT="0" distB="0" distL="0" distR="0">
            <wp:extent cx="2740560" cy="100126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560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95">
        <w:rPr>
          <w:position w:val="47"/>
          <w:sz w:val="20"/>
        </w:rPr>
        <w:tab/>
      </w:r>
      <w:r w:rsidR="00280E95">
        <w:rPr>
          <w:noProof/>
          <w:position w:val="40"/>
          <w:sz w:val="20"/>
          <w:lang w:val="it-IT" w:eastAsia="it-IT"/>
        </w:rPr>
        <w:drawing>
          <wp:inline distT="0" distB="0" distL="0" distR="0">
            <wp:extent cx="1677957" cy="92506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57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95">
        <w:rPr>
          <w:position w:val="40"/>
          <w:sz w:val="20"/>
        </w:rPr>
        <w:tab/>
      </w:r>
      <w:r w:rsidR="00280E95">
        <w:rPr>
          <w:noProof/>
          <w:sz w:val="20"/>
          <w:lang w:val="it-IT" w:eastAsia="it-IT"/>
        </w:rPr>
        <w:drawing>
          <wp:inline distT="0" distB="0" distL="0" distR="0">
            <wp:extent cx="1356444" cy="124053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44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DA" w:rsidRDefault="00FC38DA">
      <w:pPr>
        <w:rPr>
          <w:sz w:val="20"/>
        </w:rPr>
        <w:sectPr w:rsidR="00FC38DA">
          <w:type w:val="continuous"/>
          <w:pgSz w:w="11910" w:h="16840"/>
          <w:pgMar w:top="920" w:right="0" w:bottom="280" w:left="80" w:header="720" w:footer="720" w:gutter="0"/>
          <w:cols w:space="720"/>
        </w:sectPr>
      </w:pPr>
    </w:p>
    <w:p w:rsidR="00FC38DA" w:rsidRPr="009B39A4" w:rsidRDefault="00FC38DA" w:rsidP="00FC0023">
      <w:pPr>
        <w:pStyle w:val="Nessunaspaziatura"/>
      </w:pPr>
    </w:p>
    <w:p w:rsidR="00FC38DA" w:rsidRDefault="00FC38DA">
      <w:pPr>
        <w:pStyle w:val="Corpotesto"/>
        <w:rPr>
          <w:sz w:val="20"/>
        </w:rPr>
      </w:pPr>
    </w:p>
    <w:p w:rsidR="00FC38DA" w:rsidRDefault="00FC38DA">
      <w:pPr>
        <w:pStyle w:val="Corpotesto"/>
        <w:rPr>
          <w:sz w:val="20"/>
        </w:rPr>
      </w:pPr>
    </w:p>
    <w:p w:rsidR="004A584F" w:rsidRDefault="004A584F">
      <w:pPr>
        <w:pStyle w:val="Corpotesto"/>
        <w:rPr>
          <w:sz w:val="20"/>
        </w:rPr>
      </w:pPr>
    </w:p>
    <w:p w:rsidR="000E7471" w:rsidRDefault="000E7471">
      <w:pPr>
        <w:pStyle w:val="Corpotesto"/>
        <w:rPr>
          <w:sz w:val="20"/>
        </w:rPr>
      </w:pPr>
    </w:p>
    <w:p w:rsidR="00FC38DA" w:rsidRDefault="00FC38DA">
      <w:pPr>
        <w:pStyle w:val="Corpotesto"/>
        <w:rPr>
          <w:sz w:val="20"/>
        </w:rPr>
      </w:pPr>
    </w:p>
    <w:p w:rsidR="00FC38DA" w:rsidRPr="00FC0023" w:rsidRDefault="009B39A4" w:rsidP="009B39A4">
      <w:pPr>
        <w:pStyle w:val="Corpotesto"/>
        <w:spacing w:line="256" w:lineRule="auto"/>
        <w:ind w:left="110" w:right="434"/>
        <w:jc w:val="both"/>
        <w:rPr>
          <w:rFonts w:asciiTheme="minorHAnsi" w:hAnsiTheme="minorHAnsi"/>
          <w:b/>
          <w:color w:val="0070C0"/>
          <w:sz w:val="40"/>
          <w:szCs w:val="40"/>
        </w:rPr>
      </w:pPr>
      <w:r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 xml:space="preserve">Per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comprendere l’importanza della verifica,</w:t>
      </w:r>
      <w:r w:rsidR="00280E95" w:rsidRPr="00FC0023">
        <w:rPr>
          <w:rFonts w:asciiTheme="minorHAnsi" w:hAnsiTheme="minorHAnsi"/>
          <w:b/>
          <w:color w:val="0070C0"/>
          <w:spacing w:val="-39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del</w:t>
      </w:r>
      <w:r w:rsidR="00280E95" w:rsidRPr="00FC0023">
        <w:rPr>
          <w:rFonts w:asciiTheme="minorHAnsi" w:hAnsiTheme="minorHAnsi"/>
          <w:b/>
          <w:color w:val="0070C0"/>
          <w:spacing w:val="-39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controllo,</w:t>
      </w:r>
      <w:r w:rsidR="00280E95" w:rsidRPr="00FC0023">
        <w:rPr>
          <w:rFonts w:asciiTheme="minorHAnsi" w:hAnsiTheme="minorHAnsi"/>
          <w:b/>
          <w:color w:val="0070C0"/>
          <w:spacing w:val="-42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della</w:t>
      </w:r>
      <w:r w:rsidR="00280E95" w:rsidRPr="00FC0023">
        <w:rPr>
          <w:rFonts w:asciiTheme="minorHAnsi" w:hAnsiTheme="minorHAnsi"/>
          <w:b/>
          <w:color w:val="0070C0"/>
          <w:spacing w:val="-41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programmazione,</w:t>
      </w:r>
      <w:r w:rsidR="00280E95" w:rsidRPr="00FC0023">
        <w:rPr>
          <w:rFonts w:asciiTheme="minorHAnsi" w:hAnsiTheme="minorHAnsi"/>
          <w:b/>
          <w:color w:val="0070C0"/>
          <w:spacing w:val="-38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in</w:t>
      </w:r>
      <w:r w:rsidR="00280E95" w:rsidRPr="00FC0023">
        <w:rPr>
          <w:rFonts w:asciiTheme="minorHAnsi" w:hAnsiTheme="minorHAnsi"/>
          <w:b/>
          <w:color w:val="0070C0"/>
          <w:spacing w:val="-40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un</w:t>
      </w:r>
      <w:r w:rsidR="00280E95" w:rsidRPr="00FC0023">
        <w:rPr>
          <w:rFonts w:asciiTheme="minorHAnsi" w:hAnsiTheme="minorHAnsi"/>
          <w:b/>
          <w:color w:val="0070C0"/>
          <w:spacing w:val="-41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settore,</w:t>
      </w:r>
      <w:r w:rsidR="00280E95" w:rsidRPr="00FC0023">
        <w:rPr>
          <w:rFonts w:asciiTheme="minorHAnsi" w:hAnsiTheme="minorHAnsi"/>
          <w:b/>
          <w:color w:val="0070C0"/>
          <w:spacing w:val="-41"/>
          <w:w w:val="105"/>
          <w:sz w:val="40"/>
          <w:szCs w:val="40"/>
        </w:rPr>
        <w:t xml:space="preserve"> </w:t>
      </w:r>
      <w:r w:rsidR="00280E95" w:rsidRPr="00AB3F99">
        <w:rPr>
          <w:rFonts w:ascii="Britannic Bold" w:hAnsi="Britannic Bold"/>
          <w:b/>
          <w:color w:val="0070C0"/>
          <w:w w:val="105"/>
          <w:sz w:val="40"/>
          <w:szCs w:val="40"/>
        </w:rPr>
        <w:t>L’ESTERO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,</w:t>
      </w:r>
      <w:r w:rsidR="00280E95" w:rsidRPr="00FC0023">
        <w:rPr>
          <w:rFonts w:asciiTheme="minorHAnsi" w:hAnsiTheme="minorHAnsi"/>
          <w:b/>
          <w:color w:val="0070C0"/>
          <w:spacing w:val="-39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molto</w:t>
      </w:r>
      <w:r w:rsidR="00280E95" w:rsidRPr="00FC0023">
        <w:rPr>
          <w:rFonts w:asciiTheme="minorHAnsi" w:hAnsiTheme="minorHAnsi"/>
          <w:b/>
          <w:color w:val="0070C0"/>
          <w:spacing w:val="-41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ampio,</w:t>
      </w:r>
      <w:r w:rsidR="00280E95" w:rsidRPr="00FC0023">
        <w:rPr>
          <w:rFonts w:asciiTheme="minorHAnsi" w:hAnsiTheme="minorHAnsi"/>
          <w:b/>
          <w:color w:val="0070C0"/>
          <w:spacing w:val="-39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complesso</w:t>
      </w:r>
      <w:r w:rsidR="00280E95" w:rsidRPr="00FC0023">
        <w:rPr>
          <w:rFonts w:asciiTheme="minorHAnsi" w:hAnsiTheme="minorHAnsi"/>
          <w:b/>
          <w:color w:val="0070C0"/>
          <w:spacing w:val="-42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ed</w:t>
      </w:r>
      <w:r w:rsidR="00280E95" w:rsidRPr="00FC0023">
        <w:rPr>
          <w:rFonts w:asciiTheme="minorHAnsi" w:hAnsiTheme="minorHAnsi"/>
          <w:b/>
          <w:color w:val="0070C0"/>
          <w:spacing w:val="-39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in continua evoluzione, elementi fondamentali per la prevenzione dei rischi affrontando</w:t>
      </w:r>
      <w:r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, in sicurezza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 xml:space="preserve"> nuove</w:t>
      </w:r>
      <w:r w:rsidR="00280E95" w:rsidRPr="00FC0023">
        <w:rPr>
          <w:rFonts w:asciiTheme="minorHAnsi" w:hAnsiTheme="minorHAnsi"/>
          <w:b/>
          <w:color w:val="0070C0"/>
          <w:spacing w:val="-25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sfide</w:t>
      </w:r>
      <w:r w:rsidR="00280E95" w:rsidRPr="00FC0023">
        <w:rPr>
          <w:rFonts w:asciiTheme="minorHAnsi" w:hAnsiTheme="minorHAnsi"/>
          <w:b/>
          <w:color w:val="0070C0"/>
          <w:spacing w:val="-24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in</w:t>
      </w:r>
      <w:r w:rsidR="00280E95" w:rsidRPr="00FC0023">
        <w:rPr>
          <w:rFonts w:asciiTheme="minorHAnsi" w:hAnsiTheme="minorHAnsi"/>
          <w:b/>
          <w:color w:val="0070C0"/>
          <w:spacing w:val="-23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ambito</w:t>
      </w:r>
      <w:r w:rsidR="00280E95" w:rsidRPr="00FC0023">
        <w:rPr>
          <w:rFonts w:asciiTheme="minorHAnsi" w:hAnsiTheme="minorHAnsi"/>
          <w:b/>
          <w:color w:val="0070C0"/>
          <w:spacing w:val="-23"/>
          <w:w w:val="105"/>
          <w:sz w:val="40"/>
          <w:szCs w:val="40"/>
        </w:rPr>
        <w:t xml:space="preserve"> </w:t>
      </w:r>
      <w:r w:rsidR="00280E95" w:rsidRPr="00FC0023">
        <w:rPr>
          <w:rFonts w:asciiTheme="minorHAnsi" w:hAnsiTheme="minorHAnsi"/>
          <w:b/>
          <w:color w:val="0070C0"/>
          <w:w w:val="105"/>
          <w:sz w:val="40"/>
          <w:szCs w:val="40"/>
        </w:rPr>
        <w:t>internazionale.</w:t>
      </w:r>
    </w:p>
    <w:p w:rsidR="00FC38DA" w:rsidRPr="00FC0023" w:rsidRDefault="00FC38DA" w:rsidP="009B39A4">
      <w:pPr>
        <w:pStyle w:val="Corpotesto"/>
        <w:jc w:val="both"/>
        <w:rPr>
          <w:rFonts w:asciiTheme="minorHAnsi" w:hAnsiTheme="minorHAnsi"/>
          <w:b/>
          <w:color w:val="0070C0"/>
          <w:sz w:val="36"/>
          <w:szCs w:val="36"/>
        </w:rPr>
      </w:pPr>
    </w:p>
    <w:p w:rsidR="004A584F" w:rsidRPr="00FC0023" w:rsidRDefault="004A584F" w:rsidP="009B39A4">
      <w:pPr>
        <w:pStyle w:val="Corpotesto"/>
        <w:jc w:val="both"/>
        <w:rPr>
          <w:rFonts w:asciiTheme="minorHAnsi" w:hAnsiTheme="minorHAnsi"/>
          <w:b/>
          <w:color w:val="0070C0"/>
          <w:sz w:val="36"/>
          <w:szCs w:val="36"/>
        </w:rPr>
      </w:pPr>
    </w:p>
    <w:p w:rsidR="00FC38DA" w:rsidRPr="00FC0023" w:rsidRDefault="00FC38DA">
      <w:pPr>
        <w:pStyle w:val="Corpotesto"/>
        <w:rPr>
          <w:color w:val="0070C0"/>
          <w:sz w:val="29"/>
        </w:rPr>
      </w:pPr>
    </w:p>
    <w:p w:rsidR="00FC38DA" w:rsidRPr="00FC0023" w:rsidRDefault="00280E95">
      <w:pPr>
        <w:pStyle w:val="Titolo1"/>
        <w:spacing w:before="1"/>
        <w:rPr>
          <w:rFonts w:asciiTheme="minorHAnsi" w:hAnsiTheme="minorHAnsi"/>
          <w:b/>
          <w:color w:val="0070C0"/>
          <w:w w:val="105"/>
          <w:sz w:val="40"/>
          <w:szCs w:val="40"/>
          <w:u w:val="thick" w:color="0070BF"/>
        </w:rPr>
      </w:pPr>
      <w:r w:rsidRPr="00FC0023">
        <w:rPr>
          <w:rFonts w:asciiTheme="minorHAnsi" w:hAnsiTheme="minorHAnsi"/>
          <w:b/>
          <w:color w:val="0070C0"/>
          <w:w w:val="105"/>
          <w:sz w:val="40"/>
          <w:szCs w:val="40"/>
          <w:u w:val="thick" w:color="0070BF"/>
        </w:rPr>
        <w:t>Programma</w:t>
      </w:r>
    </w:p>
    <w:p w:rsidR="009B39A4" w:rsidRPr="00FC0023" w:rsidRDefault="009B39A4">
      <w:pPr>
        <w:pStyle w:val="Titolo1"/>
        <w:spacing w:before="1"/>
        <w:rPr>
          <w:color w:val="0070C0"/>
        </w:rPr>
      </w:pPr>
    </w:p>
    <w:p w:rsidR="009B39A4" w:rsidRPr="00FC0023" w:rsidRDefault="009B39A4" w:rsidP="009B39A4">
      <w:pPr>
        <w:pStyle w:val="Nessunaspaziatura"/>
        <w:rPr>
          <w:rFonts w:asciiTheme="minorHAnsi" w:hAnsiTheme="minorHAnsi"/>
          <w:b/>
          <w:color w:val="0070C0"/>
          <w:sz w:val="28"/>
          <w:szCs w:val="28"/>
        </w:rPr>
      </w:pPr>
      <w:r w:rsidRPr="00FC0023">
        <w:rPr>
          <w:rFonts w:asciiTheme="minorHAnsi" w:hAnsiTheme="minorHAnsi"/>
          <w:b/>
          <w:color w:val="0070C0"/>
          <w:sz w:val="28"/>
          <w:szCs w:val="28"/>
        </w:rPr>
        <w:t>Ore 14.3</w:t>
      </w:r>
      <w:r w:rsidR="00280E95" w:rsidRPr="00FC0023">
        <w:rPr>
          <w:rFonts w:asciiTheme="minorHAnsi" w:hAnsiTheme="minorHAnsi"/>
          <w:b/>
          <w:color w:val="0070C0"/>
          <w:sz w:val="28"/>
          <w:szCs w:val="28"/>
        </w:rPr>
        <w:t>0</w:t>
      </w:r>
    </w:p>
    <w:p w:rsidR="004A584F" w:rsidRPr="00FC0023" w:rsidRDefault="00280E95" w:rsidP="009B39A4">
      <w:pPr>
        <w:pStyle w:val="Nessunaspaziatura"/>
        <w:ind w:firstLine="720"/>
        <w:rPr>
          <w:color w:val="0070C0"/>
        </w:rPr>
      </w:pPr>
      <w:r w:rsidRPr="00FC0023">
        <w:rPr>
          <w:color w:val="0070C0"/>
        </w:rPr>
        <w:t xml:space="preserve"> </w:t>
      </w:r>
      <w:r w:rsidR="00471503" w:rsidRPr="00FC0023">
        <w:rPr>
          <w:color w:val="0070C0"/>
        </w:rPr>
        <w:tab/>
      </w:r>
    </w:p>
    <w:p w:rsidR="009B39A4" w:rsidRPr="00AB3F99" w:rsidRDefault="00280E95" w:rsidP="004A584F">
      <w:pPr>
        <w:pStyle w:val="Nessunaspaziatura"/>
        <w:ind w:left="720" w:firstLine="720"/>
        <w:rPr>
          <w:rFonts w:asciiTheme="minorHAnsi" w:hAnsiTheme="minorHAnsi"/>
          <w:b/>
          <w:color w:val="0070C0"/>
          <w:sz w:val="36"/>
          <w:szCs w:val="36"/>
        </w:rPr>
      </w:pPr>
      <w:r w:rsidRPr="00AB3F99">
        <w:rPr>
          <w:rFonts w:asciiTheme="minorHAnsi" w:hAnsiTheme="minorHAnsi"/>
          <w:b/>
          <w:color w:val="0070C0"/>
          <w:sz w:val="36"/>
          <w:szCs w:val="36"/>
        </w:rPr>
        <w:t xml:space="preserve">Registrazione </w:t>
      </w:r>
    </w:p>
    <w:p w:rsidR="009B39A4" w:rsidRPr="00FC0023" w:rsidRDefault="009B39A4" w:rsidP="009B39A4">
      <w:pPr>
        <w:pStyle w:val="Nessunaspaziatura"/>
        <w:ind w:firstLine="720"/>
        <w:rPr>
          <w:color w:val="0070C0"/>
        </w:rPr>
      </w:pPr>
    </w:p>
    <w:p w:rsidR="004A584F" w:rsidRPr="00FC0023" w:rsidRDefault="004A584F" w:rsidP="009B39A4">
      <w:pPr>
        <w:pStyle w:val="Nessunaspaziatura"/>
        <w:ind w:firstLine="720"/>
        <w:rPr>
          <w:color w:val="0070C0"/>
        </w:rPr>
      </w:pPr>
    </w:p>
    <w:p w:rsidR="009B39A4" w:rsidRPr="00FC0023" w:rsidRDefault="00280E95" w:rsidP="009B39A4">
      <w:pPr>
        <w:pStyle w:val="Nessunaspaziatura"/>
        <w:rPr>
          <w:rFonts w:asciiTheme="minorHAnsi" w:hAnsiTheme="minorHAnsi"/>
          <w:b/>
          <w:color w:val="0070C0"/>
          <w:sz w:val="28"/>
          <w:szCs w:val="28"/>
        </w:rPr>
      </w:pPr>
      <w:r w:rsidRPr="00FC0023">
        <w:rPr>
          <w:rFonts w:asciiTheme="minorHAnsi" w:hAnsiTheme="minorHAnsi"/>
          <w:b/>
          <w:color w:val="0070C0"/>
          <w:sz w:val="28"/>
          <w:szCs w:val="28"/>
        </w:rPr>
        <w:t>Ore 15</w:t>
      </w:r>
      <w:r w:rsidR="00471503" w:rsidRPr="00FC0023">
        <w:rPr>
          <w:rFonts w:asciiTheme="minorHAnsi" w:hAnsiTheme="minorHAnsi"/>
          <w:b/>
          <w:color w:val="0070C0"/>
          <w:sz w:val="28"/>
          <w:szCs w:val="28"/>
        </w:rPr>
        <w:t>.</w:t>
      </w:r>
      <w:r w:rsidRPr="00FC0023">
        <w:rPr>
          <w:rFonts w:asciiTheme="minorHAnsi" w:hAnsiTheme="minorHAnsi"/>
          <w:b/>
          <w:color w:val="0070C0"/>
          <w:sz w:val="28"/>
          <w:szCs w:val="28"/>
        </w:rPr>
        <w:t>00</w:t>
      </w:r>
    </w:p>
    <w:p w:rsidR="004A584F" w:rsidRPr="00FC0023" w:rsidRDefault="004A584F" w:rsidP="009B39A4">
      <w:pPr>
        <w:pStyle w:val="Nessunaspaziatura"/>
        <w:rPr>
          <w:rFonts w:asciiTheme="minorHAnsi" w:hAnsiTheme="minorHAnsi"/>
          <w:b/>
          <w:color w:val="0070C0"/>
          <w:sz w:val="28"/>
          <w:szCs w:val="28"/>
        </w:rPr>
      </w:pPr>
    </w:p>
    <w:p w:rsidR="00FC38DA" w:rsidRPr="00AB3F99" w:rsidRDefault="00280E95" w:rsidP="00471503">
      <w:pPr>
        <w:pStyle w:val="Nessunaspaziatura"/>
        <w:ind w:left="720" w:firstLine="720"/>
        <w:rPr>
          <w:rFonts w:asciiTheme="minorHAnsi" w:hAnsiTheme="minorHAnsi"/>
          <w:b/>
          <w:color w:val="0070C0"/>
          <w:sz w:val="36"/>
          <w:szCs w:val="36"/>
        </w:rPr>
      </w:pPr>
      <w:r w:rsidRPr="00AB3F99">
        <w:rPr>
          <w:color w:val="0070C0"/>
          <w:sz w:val="36"/>
          <w:szCs w:val="36"/>
        </w:rPr>
        <w:t xml:space="preserve"> </w:t>
      </w:r>
      <w:r w:rsidR="009B39A4" w:rsidRPr="00AB3F99">
        <w:rPr>
          <w:rFonts w:asciiTheme="minorHAnsi" w:hAnsiTheme="minorHAnsi"/>
          <w:b/>
          <w:color w:val="0070C0"/>
          <w:sz w:val="36"/>
          <w:szCs w:val="36"/>
        </w:rPr>
        <w:t>Apertura Lavori</w:t>
      </w:r>
    </w:p>
    <w:p w:rsidR="009B39A4" w:rsidRPr="00FC0023" w:rsidRDefault="009B39A4" w:rsidP="009B39A4">
      <w:pPr>
        <w:pStyle w:val="Nessunaspaziatura"/>
        <w:rPr>
          <w:color w:val="0070C0"/>
        </w:rPr>
      </w:pPr>
    </w:p>
    <w:p w:rsidR="004A584F" w:rsidRPr="00FC0023" w:rsidRDefault="004A584F" w:rsidP="009B39A4">
      <w:pPr>
        <w:pStyle w:val="Nessunaspaziatura"/>
        <w:rPr>
          <w:color w:val="0070C0"/>
        </w:rPr>
      </w:pPr>
    </w:p>
    <w:p w:rsidR="00471503" w:rsidRPr="00FC0023" w:rsidRDefault="00471503" w:rsidP="00471503">
      <w:pPr>
        <w:pStyle w:val="Nessunaspaziatura"/>
        <w:rPr>
          <w:rFonts w:asciiTheme="minorHAnsi" w:hAnsiTheme="minorHAnsi"/>
          <w:b/>
          <w:color w:val="0070C0"/>
          <w:sz w:val="28"/>
          <w:szCs w:val="28"/>
        </w:rPr>
      </w:pPr>
      <w:r w:rsidRPr="00FC0023">
        <w:rPr>
          <w:rFonts w:asciiTheme="minorHAnsi" w:hAnsiTheme="minorHAnsi"/>
          <w:b/>
          <w:color w:val="0070C0"/>
          <w:sz w:val="28"/>
          <w:szCs w:val="28"/>
        </w:rPr>
        <w:t>Ore 15.10</w:t>
      </w:r>
    </w:p>
    <w:p w:rsidR="009C1D58" w:rsidRDefault="009C1D58" w:rsidP="00471503">
      <w:pPr>
        <w:pStyle w:val="Nessunaspaziatura"/>
        <w:ind w:left="720" w:firstLine="720"/>
        <w:rPr>
          <w:rFonts w:asciiTheme="minorHAnsi" w:hAnsiTheme="minorHAnsi"/>
          <w:b/>
          <w:color w:val="0070C0"/>
          <w:sz w:val="40"/>
          <w:szCs w:val="40"/>
        </w:rPr>
      </w:pPr>
    </w:p>
    <w:p w:rsidR="009B39A4" w:rsidRPr="00FC0023" w:rsidRDefault="00471503" w:rsidP="00471503">
      <w:pPr>
        <w:pStyle w:val="Nessunaspaziatura"/>
        <w:ind w:left="720" w:firstLine="720"/>
        <w:rPr>
          <w:rFonts w:asciiTheme="minorHAnsi" w:hAnsiTheme="minorHAnsi"/>
          <w:b/>
          <w:color w:val="0070C0"/>
          <w:sz w:val="40"/>
          <w:szCs w:val="40"/>
        </w:rPr>
      </w:pPr>
      <w:r w:rsidRPr="00FC0023">
        <w:rPr>
          <w:rFonts w:asciiTheme="minorHAnsi" w:hAnsiTheme="minorHAnsi"/>
          <w:b/>
          <w:color w:val="0070C0"/>
          <w:sz w:val="40"/>
          <w:szCs w:val="40"/>
        </w:rPr>
        <w:t>TR</w:t>
      </w:r>
      <w:r w:rsidR="009B39A4" w:rsidRPr="00FC0023">
        <w:rPr>
          <w:rFonts w:asciiTheme="minorHAnsi" w:hAnsiTheme="minorHAnsi"/>
          <w:b/>
          <w:color w:val="0070C0"/>
          <w:sz w:val="40"/>
          <w:szCs w:val="40"/>
        </w:rPr>
        <w:t>ASPORTI</w:t>
      </w:r>
    </w:p>
    <w:p w:rsidR="009B39A4" w:rsidRPr="00FC0023" w:rsidRDefault="009B39A4" w:rsidP="009B39A4">
      <w:pPr>
        <w:pStyle w:val="Nessunaspaziatura"/>
        <w:ind w:firstLine="720"/>
        <w:rPr>
          <w:color w:val="0070C0"/>
        </w:rPr>
      </w:pPr>
    </w:p>
    <w:p w:rsidR="004A584F" w:rsidRPr="00FC0023" w:rsidRDefault="004A584F" w:rsidP="009B39A4">
      <w:pPr>
        <w:pStyle w:val="Nessunaspaziatura"/>
        <w:ind w:firstLine="720"/>
        <w:rPr>
          <w:color w:val="0070C0"/>
        </w:rPr>
      </w:pPr>
    </w:p>
    <w:p w:rsidR="00FC38DA" w:rsidRPr="00AB3F99" w:rsidRDefault="00280E95" w:rsidP="00471503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w w:val="95"/>
          <w:sz w:val="36"/>
          <w:szCs w:val="36"/>
        </w:rPr>
        <w:t>Normativa SOLAS 74</w:t>
      </w:r>
    </w:p>
    <w:p w:rsidR="009B39A4" w:rsidRPr="00AB3F99" w:rsidRDefault="00280E95" w:rsidP="00471503">
      <w:pPr>
        <w:pStyle w:val="Nessunaspaziatura"/>
        <w:ind w:left="720" w:firstLine="720"/>
        <w:rPr>
          <w:rFonts w:asciiTheme="minorHAnsi" w:hAnsiTheme="minorHAnsi"/>
          <w:sz w:val="32"/>
          <w:szCs w:val="32"/>
        </w:rPr>
      </w:pPr>
      <w:r w:rsidRPr="00AB3F99">
        <w:rPr>
          <w:rFonts w:asciiTheme="minorHAnsi" w:hAnsiTheme="minorHAnsi"/>
          <w:sz w:val="32"/>
          <w:szCs w:val="32"/>
        </w:rPr>
        <w:t>Cosa cambia per le aziende che dovranno effettuare spedizioni via mare</w:t>
      </w:r>
    </w:p>
    <w:p w:rsidR="00FC38DA" w:rsidRPr="00AB3F99" w:rsidRDefault="00280E95" w:rsidP="00471503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La Polizza di Carico marittima e trasporti marittimi</w:t>
      </w:r>
    </w:p>
    <w:p w:rsidR="00FC38DA" w:rsidRPr="00AB3F99" w:rsidRDefault="00280E95" w:rsidP="00471503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Lettera di vettura CMR</w:t>
      </w:r>
    </w:p>
    <w:p w:rsidR="00471503" w:rsidRPr="00AB3F99" w:rsidRDefault="00280E95" w:rsidP="00471503">
      <w:pPr>
        <w:pStyle w:val="Nessunaspaziatura"/>
        <w:ind w:left="1440"/>
        <w:rPr>
          <w:rFonts w:asciiTheme="minorHAnsi" w:hAnsiTheme="minorHAnsi"/>
          <w:sz w:val="32"/>
          <w:szCs w:val="32"/>
        </w:rPr>
      </w:pPr>
      <w:r w:rsidRPr="00AB3F99">
        <w:rPr>
          <w:rFonts w:asciiTheme="minorHAnsi" w:hAnsiTheme="minorHAnsi"/>
          <w:sz w:val="32"/>
          <w:szCs w:val="32"/>
        </w:rPr>
        <w:t xml:space="preserve">Come evitare errori nella compilazione, </w:t>
      </w:r>
      <w:r w:rsidR="00471503" w:rsidRPr="00AB3F99">
        <w:rPr>
          <w:rFonts w:asciiTheme="minorHAnsi" w:hAnsiTheme="minorHAnsi"/>
          <w:sz w:val="32"/>
          <w:szCs w:val="32"/>
        </w:rPr>
        <w:t>con attenzione alle vendite EXW</w:t>
      </w:r>
    </w:p>
    <w:p w:rsidR="00471503" w:rsidRPr="00AB3F99" w:rsidRDefault="00471503" w:rsidP="00471503">
      <w:pPr>
        <w:pStyle w:val="Nessunaspaziatura"/>
        <w:ind w:left="1440"/>
        <w:rPr>
          <w:rFonts w:asciiTheme="minorHAnsi" w:hAnsiTheme="minorHAnsi"/>
          <w:b/>
          <w:sz w:val="32"/>
          <w:szCs w:val="32"/>
        </w:rPr>
      </w:pPr>
      <w:r w:rsidRPr="00AB3F99">
        <w:rPr>
          <w:rFonts w:asciiTheme="minorHAnsi" w:hAnsiTheme="minorHAnsi"/>
          <w:b/>
          <w:sz w:val="32"/>
          <w:szCs w:val="32"/>
        </w:rPr>
        <w:t>In</w:t>
      </w:r>
      <w:r w:rsidR="00280E95" w:rsidRPr="00AB3F99">
        <w:rPr>
          <w:rFonts w:asciiTheme="minorHAnsi" w:hAnsiTheme="minorHAnsi"/>
          <w:b/>
          <w:sz w:val="32"/>
          <w:szCs w:val="32"/>
        </w:rPr>
        <w:t>coterms 2010</w:t>
      </w:r>
    </w:p>
    <w:p w:rsidR="00FC38DA" w:rsidRPr="00AB3F99" w:rsidRDefault="00280E95" w:rsidP="00471503">
      <w:pPr>
        <w:pStyle w:val="Nessunaspaziatura"/>
        <w:ind w:left="1440"/>
        <w:rPr>
          <w:rFonts w:asciiTheme="minorHAnsi" w:hAnsiTheme="minorHAnsi"/>
          <w:sz w:val="32"/>
          <w:szCs w:val="32"/>
        </w:rPr>
      </w:pPr>
      <w:r w:rsidRPr="00AB3F99">
        <w:rPr>
          <w:rFonts w:asciiTheme="minorHAnsi" w:hAnsiTheme="minorHAnsi"/>
          <w:sz w:val="32"/>
          <w:szCs w:val="32"/>
        </w:rPr>
        <w:t>Loro applicazione in relazione ai  trasporti.</w:t>
      </w:r>
    </w:p>
    <w:p w:rsidR="00FC38DA" w:rsidRPr="00AB3F99" w:rsidRDefault="00FC38DA" w:rsidP="009B39A4">
      <w:pPr>
        <w:pStyle w:val="Nessunaspaziatura"/>
        <w:rPr>
          <w:rFonts w:asciiTheme="minorHAnsi" w:hAnsiTheme="minorHAnsi"/>
          <w:sz w:val="32"/>
          <w:szCs w:val="32"/>
        </w:rPr>
      </w:pPr>
    </w:p>
    <w:p w:rsidR="00471503" w:rsidRPr="00FC0023" w:rsidRDefault="00471503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471503" w:rsidRPr="00FC0023" w:rsidRDefault="00471503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4A584F" w:rsidRDefault="004A584F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AB3F99" w:rsidRPr="00FC0023" w:rsidRDefault="00AB3F99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4A584F" w:rsidRPr="00FC0023" w:rsidRDefault="004A584F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4A584F" w:rsidRPr="00FC0023" w:rsidRDefault="004A584F" w:rsidP="009B39A4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</w:p>
    <w:p w:rsidR="000E7471" w:rsidRPr="00FC0023" w:rsidRDefault="000E7471" w:rsidP="004A584F">
      <w:pPr>
        <w:pStyle w:val="Nessunaspaziatura"/>
        <w:rPr>
          <w:b/>
          <w:color w:val="0070C0"/>
          <w:w w:val="105"/>
        </w:rPr>
      </w:pPr>
      <w:r w:rsidRPr="00FC0023">
        <w:rPr>
          <w:rFonts w:asciiTheme="minorHAnsi" w:hAnsiTheme="minorHAnsi"/>
          <w:b/>
          <w:color w:val="0070C0"/>
          <w:w w:val="105"/>
          <w:sz w:val="28"/>
          <w:szCs w:val="28"/>
        </w:rPr>
        <w:t>Ore 16.</w:t>
      </w:r>
      <w:r w:rsidR="00280E95" w:rsidRPr="00FC0023">
        <w:rPr>
          <w:rFonts w:asciiTheme="minorHAnsi" w:hAnsiTheme="minorHAnsi"/>
          <w:b/>
          <w:color w:val="0070C0"/>
          <w:w w:val="105"/>
          <w:sz w:val="28"/>
          <w:szCs w:val="28"/>
        </w:rPr>
        <w:t>20</w:t>
      </w:r>
    </w:p>
    <w:p w:rsidR="000E7471" w:rsidRDefault="000E7471" w:rsidP="000E7471">
      <w:pPr>
        <w:pStyle w:val="Nessunaspaziatura"/>
        <w:ind w:left="720" w:firstLine="720"/>
        <w:rPr>
          <w:color w:val="0070C0"/>
          <w:w w:val="105"/>
        </w:rPr>
      </w:pPr>
    </w:p>
    <w:p w:rsidR="00AB3F99" w:rsidRPr="00FC0023" w:rsidRDefault="00AB3F99" w:rsidP="000E7471">
      <w:pPr>
        <w:pStyle w:val="Nessunaspaziatura"/>
        <w:ind w:left="720" w:firstLine="720"/>
        <w:rPr>
          <w:color w:val="0070C0"/>
          <w:w w:val="105"/>
        </w:rPr>
      </w:pPr>
    </w:p>
    <w:p w:rsidR="00FC38DA" w:rsidRPr="00FC0023" w:rsidRDefault="000E7471" w:rsidP="000E7471">
      <w:pPr>
        <w:pStyle w:val="Nessunaspaziatura"/>
        <w:ind w:left="720" w:firstLine="720"/>
        <w:rPr>
          <w:rFonts w:asciiTheme="minorHAnsi" w:hAnsiTheme="minorHAnsi"/>
          <w:b/>
          <w:color w:val="0070C0"/>
          <w:sz w:val="40"/>
          <w:szCs w:val="40"/>
        </w:rPr>
      </w:pPr>
      <w:r w:rsidRPr="00FC0023">
        <w:rPr>
          <w:rFonts w:asciiTheme="minorHAnsi" w:hAnsiTheme="minorHAnsi"/>
          <w:b/>
          <w:color w:val="0070C0"/>
          <w:sz w:val="40"/>
          <w:szCs w:val="40"/>
        </w:rPr>
        <w:t>INTERNAZIONALE</w:t>
      </w:r>
    </w:p>
    <w:p w:rsidR="00FC38DA" w:rsidRPr="00FC0023" w:rsidRDefault="00FC38DA" w:rsidP="009B39A4">
      <w:pPr>
        <w:pStyle w:val="Nessunaspaziatura"/>
        <w:rPr>
          <w:color w:val="0070C0"/>
          <w:sz w:val="29"/>
        </w:rPr>
      </w:pPr>
    </w:p>
    <w:p w:rsidR="005C583D" w:rsidRDefault="005C583D" w:rsidP="005C583D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Controllo delle esportazioni e sanzioni economiche </w:t>
      </w:r>
    </w:p>
    <w:p w:rsidR="005C583D" w:rsidRDefault="005C583D" w:rsidP="005C583D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internazionali</w:t>
      </w:r>
    </w:p>
    <w:p w:rsidR="005C583D" w:rsidRPr="00AB3F99" w:rsidRDefault="005C583D" w:rsidP="005C583D">
      <w:pPr>
        <w:pStyle w:val="Nessunaspaziatura"/>
        <w:ind w:left="720" w:firstLine="720"/>
        <w:rPr>
          <w:rFonts w:asciiTheme="minorHAnsi" w:hAnsiTheme="minorHAnsi"/>
          <w:b/>
          <w:sz w:val="36"/>
          <w:szCs w:val="36"/>
        </w:rPr>
      </w:pPr>
    </w:p>
    <w:p w:rsidR="00AB3F99" w:rsidRDefault="005C583D" w:rsidP="00AB3F99">
      <w:pPr>
        <w:pStyle w:val="Nessunaspaziatura"/>
        <w:ind w:left="144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Adempimenti di </w:t>
      </w:r>
      <w:r w:rsidRPr="005C583D">
        <w:rPr>
          <w:rFonts w:ascii="Britannic Bold" w:hAnsi="Britannic Bold" w:cs="Arial"/>
          <w:sz w:val="32"/>
          <w:szCs w:val="32"/>
        </w:rPr>
        <w:t>compliance</w:t>
      </w:r>
      <w:r>
        <w:rPr>
          <w:rFonts w:asciiTheme="minorHAnsi" w:hAnsiTheme="minorHAnsi"/>
          <w:sz w:val="32"/>
          <w:szCs w:val="32"/>
        </w:rPr>
        <w:t xml:space="preserve"> per esportatori, spedizionieri e vettori, tra normative dell’ Unione Europea e regole USA.</w:t>
      </w:r>
    </w:p>
    <w:p w:rsidR="005C583D" w:rsidRDefault="005C583D" w:rsidP="00AB3F99">
      <w:pPr>
        <w:pStyle w:val="Nessunaspaziatura"/>
        <w:ind w:left="1440"/>
        <w:rPr>
          <w:rFonts w:asciiTheme="minorHAnsi" w:hAnsiTheme="minorHAnsi"/>
          <w:sz w:val="32"/>
          <w:szCs w:val="32"/>
        </w:rPr>
      </w:pPr>
    </w:p>
    <w:p w:rsidR="00FC38DA" w:rsidRPr="00AB3F99" w:rsidRDefault="005C583D" w:rsidP="00AB3F99">
      <w:pPr>
        <w:pStyle w:val="Nessunaspaziatura"/>
        <w:ind w:left="1440"/>
        <w:rPr>
          <w:rFonts w:asciiTheme="minorHAnsi" w:hAnsiTheme="minorHAnsi"/>
          <w:sz w:val="32"/>
          <w:szCs w:val="32"/>
        </w:rPr>
      </w:pPr>
      <w:r w:rsidRPr="005C583D">
        <w:rPr>
          <w:rFonts w:asciiTheme="minorHAnsi" w:hAnsiTheme="minorHAnsi"/>
          <w:b/>
          <w:sz w:val="32"/>
          <w:szCs w:val="32"/>
        </w:rPr>
        <w:t>I casi</w:t>
      </w:r>
      <w:r>
        <w:rPr>
          <w:rFonts w:asciiTheme="minorHAnsi" w:hAnsiTheme="minorHAnsi"/>
          <w:sz w:val="32"/>
          <w:szCs w:val="32"/>
        </w:rPr>
        <w:t xml:space="preserve"> </w:t>
      </w:r>
      <w:r w:rsidR="009A5970" w:rsidRPr="00825F88">
        <w:rPr>
          <w:rFonts w:asciiTheme="minorHAnsi" w:hAnsiTheme="minorHAnsi"/>
          <w:b/>
          <w:sz w:val="36"/>
          <w:szCs w:val="36"/>
        </w:rPr>
        <w:t>Russia, Iran, Corea del Nord e Venezuela</w:t>
      </w:r>
      <w:r>
        <w:rPr>
          <w:rFonts w:asciiTheme="minorHAnsi" w:hAnsiTheme="minorHAnsi"/>
          <w:sz w:val="32"/>
          <w:szCs w:val="32"/>
        </w:rPr>
        <w:t xml:space="preserve">: </w:t>
      </w:r>
      <w:r w:rsidRPr="005C583D">
        <w:rPr>
          <w:rFonts w:ascii="Britannic Bold" w:hAnsi="Britannic Bold"/>
          <w:sz w:val="32"/>
          <w:szCs w:val="32"/>
        </w:rPr>
        <w:t>le ultime novità</w:t>
      </w:r>
      <w:r w:rsidR="00280E95" w:rsidRPr="00AB3F99">
        <w:rPr>
          <w:rFonts w:asciiTheme="minorHAnsi" w:hAnsiTheme="minorHAnsi"/>
          <w:sz w:val="32"/>
          <w:szCs w:val="32"/>
        </w:rPr>
        <w:t>.</w:t>
      </w:r>
    </w:p>
    <w:p w:rsidR="004A584F" w:rsidRDefault="004A584F" w:rsidP="004A584F">
      <w:pPr>
        <w:pStyle w:val="Nessunaspaziatura"/>
        <w:rPr>
          <w:sz w:val="32"/>
          <w:szCs w:val="32"/>
        </w:rPr>
      </w:pPr>
    </w:p>
    <w:p w:rsidR="005C583D" w:rsidRPr="00AB3F99" w:rsidRDefault="005C583D" w:rsidP="004A584F">
      <w:pPr>
        <w:pStyle w:val="Nessunaspaziatura"/>
        <w:rPr>
          <w:sz w:val="32"/>
          <w:szCs w:val="32"/>
        </w:rPr>
      </w:pPr>
    </w:p>
    <w:p w:rsidR="004A584F" w:rsidRPr="00FC0023" w:rsidRDefault="004A584F" w:rsidP="009B39A4">
      <w:pPr>
        <w:pStyle w:val="Nessunaspaziatura"/>
        <w:rPr>
          <w:color w:val="0070C0"/>
        </w:rPr>
      </w:pPr>
    </w:p>
    <w:p w:rsidR="004A584F" w:rsidRPr="009C1D58" w:rsidRDefault="004A584F" w:rsidP="004A584F">
      <w:pPr>
        <w:pStyle w:val="Nessunaspaziatura"/>
        <w:rPr>
          <w:rFonts w:asciiTheme="minorHAnsi" w:hAnsiTheme="minorHAnsi"/>
          <w:b/>
          <w:color w:val="0070C0"/>
          <w:sz w:val="28"/>
          <w:szCs w:val="28"/>
        </w:rPr>
      </w:pPr>
      <w:r w:rsidRPr="009C1D58">
        <w:rPr>
          <w:rFonts w:asciiTheme="minorHAnsi" w:hAnsiTheme="minorHAnsi"/>
          <w:b/>
          <w:color w:val="0070C0"/>
          <w:sz w:val="28"/>
          <w:szCs w:val="28"/>
        </w:rPr>
        <w:t>Ore 17.20</w:t>
      </w:r>
    </w:p>
    <w:p w:rsidR="004A584F" w:rsidRPr="00FC0023" w:rsidRDefault="004A584F" w:rsidP="004A584F">
      <w:pPr>
        <w:pStyle w:val="Nessunaspaziatura"/>
        <w:rPr>
          <w:rFonts w:asciiTheme="minorHAnsi" w:hAnsiTheme="minorHAnsi"/>
          <w:color w:val="0070C0"/>
          <w:sz w:val="28"/>
          <w:szCs w:val="28"/>
        </w:rPr>
      </w:pPr>
      <w:bookmarkStart w:id="0" w:name="_GoBack"/>
      <w:bookmarkEnd w:id="0"/>
    </w:p>
    <w:p w:rsidR="00FC38DA" w:rsidRPr="00AB3F99" w:rsidRDefault="00280E95" w:rsidP="004A584F">
      <w:pPr>
        <w:pStyle w:val="Nessunaspaziatura"/>
        <w:ind w:left="720" w:firstLine="720"/>
        <w:rPr>
          <w:rFonts w:asciiTheme="minorHAnsi" w:hAnsiTheme="minorHAnsi"/>
          <w:b/>
          <w:color w:val="0070C0"/>
          <w:sz w:val="36"/>
          <w:szCs w:val="36"/>
        </w:rPr>
      </w:pPr>
      <w:r w:rsidRPr="00FC0023">
        <w:rPr>
          <w:b/>
          <w:color w:val="0070C0"/>
          <w:sz w:val="32"/>
          <w:szCs w:val="32"/>
        </w:rPr>
        <w:t xml:space="preserve"> </w:t>
      </w:r>
      <w:r w:rsidRPr="00AB3F99">
        <w:rPr>
          <w:rFonts w:asciiTheme="minorHAnsi" w:hAnsiTheme="minorHAnsi"/>
          <w:b/>
          <w:color w:val="0070C0"/>
          <w:sz w:val="36"/>
          <w:szCs w:val="36"/>
        </w:rPr>
        <w:t xml:space="preserve">Conclusioni </w:t>
      </w:r>
    </w:p>
    <w:p w:rsidR="004A584F" w:rsidRPr="00AB3F99" w:rsidRDefault="004A584F" w:rsidP="009B39A4">
      <w:pPr>
        <w:pStyle w:val="Nessunaspaziatura"/>
        <w:rPr>
          <w:color w:val="0070C0"/>
          <w:sz w:val="36"/>
          <w:szCs w:val="36"/>
        </w:rPr>
      </w:pPr>
    </w:p>
    <w:p w:rsidR="00FC38DA" w:rsidRDefault="00FC38DA" w:rsidP="009B39A4">
      <w:pPr>
        <w:pStyle w:val="Nessunaspaziatura"/>
        <w:rPr>
          <w:color w:val="0070C0"/>
          <w:sz w:val="34"/>
        </w:rPr>
      </w:pPr>
    </w:p>
    <w:p w:rsidR="00AB3F99" w:rsidRDefault="00AB3F99" w:rsidP="009B39A4">
      <w:pPr>
        <w:pStyle w:val="Nessunaspaziatura"/>
        <w:rPr>
          <w:color w:val="0070C0"/>
          <w:sz w:val="34"/>
        </w:rPr>
      </w:pPr>
    </w:p>
    <w:p w:rsidR="00AB3F99" w:rsidRPr="00FC0023" w:rsidRDefault="00AB3F99" w:rsidP="009B39A4">
      <w:pPr>
        <w:pStyle w:val="Nessunaspaziatura"/>
        <w:rPr>
          <w:color w:val="0070C0"/>
          <w:sz w:val="34"/>
        </w:rPr>
      </w:pPr>
    </w:p>
    <w:p w:rsidR="00FC38DA" w:rsidRPr="00FC0023" w:rsidRDefault="004A584F" w:rsidP="009B39A4">
      <w:pPr>
        <w:pStyle w:val="Nessunaspaziatura"/>
        <w:rPr>
          <w:b/>
          <w:color w:val="0070C0"/>
          <w:sz w:val="36"/>
          <w:szCs w:val="36"/>
        </w:rPr>
      </w:pPr>
      <w:r w:rsidRPr="00FC0023">
        <w:rPr>
          <w:b/>
          <w:color w:val="0070C0"/>
          <w:sz w:val="36"/>
          <w:szCs w:val="36"/>
        </w:rPr>
        <w:t>LIGHT COCKTAIL</w:t>
      </w:r>
    </w:p>
    <w:p w:rsidR="004A584F" w:rsidRDefault="004A584F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Default="00AB3F99" w:rsidP="009B39A4">
      <w:pPr>
        <w:pStyle w:val="Nessunaspaziatura"/>
        <w:rPr>
          <w:color w:val="0070C0"/>
          <w:sz w:val="49"/>
        </w:rPr>
      </w:pPr>
    </w:p>
    <w:p w:rsidR="00AB3F99" w:rsidRPr="00FC0023" w:rsidRDefault="00AB3F99" w:rsidP="009B39A4">
      <w:pPr>
        <w:pStyle w:val="Nessunaspaziatura"/>
        <w:rPr>
          <w:color w:val="0070C0"/>
          <w:sz w:val="49"/>
        </w:rPr>
      </w:pPr>
    </w:p>
    <w:p w:rsidR="00FC38DA" w:rsidRPr="00FC0023" w:rsidRDefault="00280E95" w:rsidP="009B39A4">
      <w:pPr>
        <w:pStyle w:val="Nessunaspaziatura"/>
        <w:rPr>
          <w:b/>
          <w:color w:val="0070C0"/>
          <w:sz w:val="40"/>
          <w:szCs w:val="40"/>
        </w:rPr>
      </w:pPr>
      <w:r w:rsidRPr="00FC0023">
        <w:rPr>
          <w:b/>
          <w:color w:val="0070C0"/>
          <w:sz w:val="40"/>
          <w:szCs w:val="40"/>
        </w:rPr>
        <w:t>Relatori</w:t>
      </w:r>
    </w:p>
    <w:p w:rsidR="00A17815" w:rsidRPr="00FC0023" w:rsidRDefault="00A17815" w:rsidP="009B39A4">
      <w:pPr>
        <w:pStyle w:val="Nessunaspaziatura"/>
        <w:rPr>
          <w:b/>
          <w:color w:val="0070C0"/>
          <w:sz w:val="40"/>
          <w:szCs w:val="40"/>
        </w:rPr>
      </w:pPr>
    </w:p>
    <w:p w:rsidR="00FC38DA" w:rsidRPr="00FC0023" w:rsidRDefault="004A584F" w:rsidP="00A17815">
      <w:pPr>
        <w:pStyle w:val="Nessunaspaziatura"/>
        <w:ind w:left="720" w:firstLine="720"/>
        <w:rPr>
          <w:rFonts w:asciiTheme="minorHAnsi" w:hAnsiTheme="minorHAnsi"/>
          <w:b/>
          <w:color w:val="0070C0"/>
          <w:sz w:val="40"/>
          <w:szCs w:val="40"/>
        </w:rPr>
      </w:pPr>
      <w:r w:rsidRPr="00FC0023">
        <w:rPr>
          <w:rFonts w:asciiTheme="minorHAnsi" w:hAnsiTheme="minorHAnsi"/>
          <w:b/>
          <w:color w:val="0070C0"/>
          <w:w w:val="90"/>
          <w:sz w:val="40"/>
          <w:szCs w:val="40"/>
        </w:rPr>
        <w:t xml:space="preserve">Prof. </w:t>
      </w:r>
      <w:r w:rsidR="00280E95" w:rsidRPr="00FC0023">
        <w:rPr>
          <w:rFonts w:asciiTheme="minorHAnsi" w:hAnsiTheme="minorHAnsi"/>
          <w:b/>
          <w:color w:val="0070C0"/>
          <w:w w:val="90"/>
          <w:sz w:val="40"/>
          <w:szCs w:val="40"/>
        </w:rPr>
        <w:t>Maurizio FAVARO</w:t>
      </w:r>
    </w:p>
    <w:p w:rsidR="00AB3F99" w:rsidRDefault="00AB3F99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</w:p>
    <w:p w:rsidR="00A17815" w:rsidRP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Giornalista pubblicista e consulente all’export Unipro Studio</w:t>
      </w:r>
    </w:p>
    <w:p w:rsidR="00A17815" w:rsidRP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Associato; Docente Master Universitari; Componente del Gruppo</w:t>
      </w:r>
    </w:p>
    <w:p w:rsidR="00A17815" w:rsidRP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 xml:space="preserve">di lavoro Incoterms della Commissione Diritto e Pratica del </w:t>
      </w:r>
    </w:p>
    <w:p w:rsidR="00FC38DA" w:rsidRP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Commercio Internazionale ICC Italia</w:t>
      </w:r>
    </w:p>
    <w:p w:rsidR="00A17815" w:rsidRDefault="00A17815" w:rsidP="00A17815">
      <w:pPr>
        <w:pStyle w:val="Nessunaspaziatura"/>
        <w:ind w:left="1440"/>
        <w:rPr>
          <w:rFonts w:asciiTheme="minorHAnsi" w:hAnsiTheme="minorHAnsi"/>
          <w:b/>
          <w:color w:val="0070C0"/>
          <w:sz w:val="40"/>
          <w:szCs w:val="40"/>
        </w:rPr>
      </w:pPr>
    </w:p>
    <w:p w:rsidR="00AB3F99" w:rsidRPr="00FC0023" w:rsidRDefault="00AB3F99" w:rsidP="00A17815">
      <w:pPr>
        <w:pStyle w:val="Nessunaspaziatura"/>
        <w:ind w:left="1440"/>
        <w:rPr>
          <w:rFonts w:asciiTheme="minorHAnsi" w:hAnsiTheme="minorHAnsi"/>
          <w:b/>
          <w:color w:val="0070C0"/>
          <w:sz w:val="40"/>
          <w:szCs w:val="40"/>
        </w:rPr>
      </w:pPr>
    </w:p>
    <w:p w:rsidR="00FC38DA" w:rsidRPr="00FC0023" w:rsidRDefault="00280E95" w:rsidP="00A17815">
      <w:pPr>
        <w:pStyle w:val="Nessunaspaziatura"/>
        <w:ind w:left="1440"/>
        <w:rPr>
          <w:rFonts w:asciiTheme="minorHAnsi" w:hAnsiTheme="minorHAnsi"/>
          <w:b/>
          <w:color w:val="0070C0"/>
          <w:sz w:val="40"/>
          <w:szCs w:val="40"/>
        </w:rPr>
      </w:pPr>
      <w:r w:rsidRPr="00FC0023">
        <w:rPr>
          <w:rFonts w:asciiTheme="minorHAnsi" w:hAnsiTheme="minorHAnsi"/>
          <w:b/>
          <w:color w:val="0070C0"/>
          <w:sz w:val="40"/>
          <w:szCs w:val="40"/>
        </w:rPr>
        <w:t>Avvocato Marco Padovan Fondatore ed Avvocato Marco Zinzani – Studio</w:t>
      </w:r>
      <w:r w:rsidR="00A17815" w:rsidRPr="00FC0023">
        <w:rPr>
          <w:rFonts w:asciiTheme="minorHAnsi" w:hAnsiTheme="minorHAnsi"/>
          <w:b/>
          <w:color w:val="0070C0"/>
          <w:sz w:val="40"/>
          <w:szCs w:val="40"/>
        </w:rPr>
        <w:t xml:space="preserve"> Legale</w:t>
      </w:r>
      <w:r w:rsidRPr="00FC0023">
        <w:rPr>
          <w:rFonts w:asciiTheme="minorHAnsi" w:hAnsiTheme="minorHAnsi"/>
          <w:b/>
          <w:color w:val="0070C0"/>
          <w:sz w:val="40"/>
          <w:szCs w:val="40"/>
        </w:rPr>
        <w:t xml:space="preserve"> Padovan di Milano</w:t>
      </w:r>
    </w:p>
    <w:p w:rsidR="00AB3F99" w:rsidRDefault="00AB3F99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</w:p>
    <w:p w:rsidR="00AB3F99" w:rsidRDefault="00A1781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 xml:space="preserve">Lo Studio è affermato come ‘’Studio Top Tier’’ ed offre una </w:t>
      </w:r>
    </w:p>
    <w:p w:rsidR="00AB3F99" w:rsidRDefault="00A1781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serie di servizi altamente specializzati e personalizzati:</w:t>
      </w:r>
      <w:r w:rsidR="00280E95" w:rsidRPr="00AB3F99">
        <w:rPr>
          <w:rFonts w:asciiTheme="minorHAnsi" w:hAnsiTheme="minorHAnsi"/>
          <w:b/>
          <w:sz w:val="36"/>
          <w:szCs w:val="36"/>
        </w:rPr>
        <w:t xml:space="preserve"> </w:t>
      </w:r>
    </w:p>
    <w:p w:rsid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 xml:space="preserve">Export Control e Sanzioni Economiche Internazionali; Diritto </w:t>
      </w:r>
    </w:p>
    <w:p w:rsid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del Commercio</w:t>
      </w:r>
      <w:r w:rsidR="00AB3F99">
        <w:rPr>
          <w:rFonts w:asciiTheme="minorHAnsi" w:hAnsiTheme="minorHAnsi"/>
          <w:b/>
          <w:sz w:val="36"/>
          <w:szCs w:val="36"/>
        </w:rPr>
        <w:t xml:space="preserve"> </w:t>
      </w:r>
      <w:r w:rsidRPr="00AB3F99">
        <w:rPr>
          <w:rFonts w:asciiTheme="minorHAnsi" w:hAnsiTheme="minorHAnsi"/>
          <w:b/>
          <w:sz w:val="36"/>
          <w:szCs w:val="36"/>
        </w:rPr>
        <w:t>Internazionale; Appalti Pubblici e Privati,</w:t>
      </w:r>
    </w:p>
    <w:p w:rsidR="00FC38DA" w:rsidRPr="00AB3F99" w:rsidRDefault="00280E95" w:rsidP="00AB3F99">
      <w:pPr>
        <w:pStyle w:val="Nessunaspaziatura"/>
        <w:ind w:left="1440"/>
        <w:rPr>
          <w:rFonts w:asciiTheme="minorHAnsi" w:hAnsiTheme="minorHAnsi"/>
          <w:b/>
          <w:sz w:val="36"/>
          <w:szCs w:val="36"/>
        </w:rPr>
      </w:pPr>
      <w:r w:rsidRPr="00AB3F99">
        <w:rPr>
          <w:rFonts w:asciiTheme="minorHAnsi" w:hAnsiTheme="minorHAnsi"/>
          <w:b/>
          <w:sz w:val="36"/>
          <w:szCs w:val="36"/>
        </w:rPr>
        <w:t>Major Infrastructure</w:t>
      </w:r>
      <w:r w:rsidR="00AB3F99">
        <w:rPr>
          <w:rFonts w:asciiTheme="minorHAnsi" w:hAnsiTheme="minorHAnsi"/>
          <w:b/>
          <w:sz w:val="36"/>
          <w:szCs w:val="36"/>
        </w:rPr>
        <w:t xml:space="preserve"> </w:t>
      </w:r>
      <w:r w:rsidRPr="00AB3F99">
        <w:rPr>
          <w:rFonts w:asciiTheme="minorHAnsi" w:hAnsiTheme="minorHAnsi"/>
          <w:b/>
          <w:sz w:val="36"/>
          <w:szCs w:val="36"/>
        </w:rPr>
        <w:t>Project; Corporate/M&amp;A e tanto altro.</w:t>
      </w:r>
    </w:p>
    <w:sectPr w:rsidR="00FC38DA" w:rsidRPr="00AB3F99">
      <w:headerReference w:type="default" r:id="rId11"/>
      <w:pgSz w:w="11910" w:h="16840"/>
      <w:pgMar w:top="1700" w:right="0" w:bottom="280" w:left="540" w:header="110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7A0" w:rsidRDefault="00C017A0">
      <w:r>
        <w:separator/>
      </w:r>
    </w:p>
  </w:endnote>
  <w:endnote w:type="continuationSeparator" w:id="0">
    <w:p w:rsidR="00C017A0" w:rsidRDefault="00C01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7A0" w:rsidRDefault="00C017A0">
      <w:r>
        <w:separator/>
      </w:r>
    </w:p>
  </w:footnote>
  <w:footnote w:type="continuationSeparator" w:id="0">
    <w:p w:rsidR="00C017A0" w:rsidRDefault="00C01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8DA" w:rsidRDefault="00C017A0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3.55pt;margin-top:54.25pt;width:363.45pt;height:32.15pt;z-index:-3064;mso-position-horizontal-relative:page;mso-position-vertical-relative:page" filled="f" stroked="f">
          <v:textbox inset="0,0,0,0">
            <w:txbxContent>
              <w:p w:rsidR="00FC38DA" w:rsidRDefault="00280E95">
                <w:pPr>
                  <w:spacing w:before="20" w:line="232" w:lineRule="auto"/>
                  <w:ind w:left="20" w:right="15"/>
                  <w:rPr>
                    <w:sz w:val="27"/>
                  </w:rPr>
                </w:pPr>
                <w:r>
                  <w:rPr>
                    <w:color w:val="0070BF"/>
                    <w:w w:val="90"/>
                    <w:sz w:val="27"/>
                  </w:rPr>
                  <w:t>COME</w:t>
                </w:r>
                <w:r>
                  <w:rPr>
                    <w:color w:val="0070BF"/>
                    <w:spacing w:val="-7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>EVITARE</w:t>
                </w:r>
                <w:r>
                  <w:rPr>
                    <w:color w:val="0070BF"/>
                    <w:spacing w:val="-9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>I</w:t>
                </w:r>
                <w:r>
                  <w:rPr>
                    <w:color w:val="0070BF"/>
                    <w:spacing w:val="-8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>RISCHI</w:t>
                </w:r>
                <w:r>
                  <w:rPr>
                    <w:color w:val="0070BF"/>
                    <w:spacing w:val="-9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>NELLE</w:t>
                </w:r>
                <w:r>
                  <w:rPr>
                    <w:color w:val="0070BF"/>
                    <w:spacing w:val="-7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>OPERAZIONI</w:t>
                </w:r>
                <w:r>
                  <w:rPr>
                    <w:color w:val="0070BF"/>
                    <w:spacing w:val="-9"/>
                    <w:w w:val="90"/>
                    <w:sz w:val="27"/>
                  </w:rPr>
                  <w:t xml:space="preserve"> </w:t>
                </w:r>
                <w:r>
                  <w:rPr>
                    <w:color w:val="0070BF"/>
                    <w:w w:val="90"/>
                    <w:sz w:val="27"/>
                  </w:rPr>
                  <w:t xml:space="preserve">INTERNAZIONALI </w:t>
                </w:r>
                <w:r>
                  <w:rPr>
                    <w:color w:val="0070BF"/>
                    <w:sz w:val="27"/>
                  </w:rPr>
                  <w:t>VERONA</w:t>
                </w:r>
                <w:r>
                  <w:rPr>
                    <w:color w:val="0070BF"/>
                    <w:spacing w:val="-22"/>
                    <w:sz w:val="27"/>
                  </w:rPr>
                  <w:t xml:space="preserve"> </w:t>
                </w:r>
                <w:r>
                  <w:rPr>
                    <w:color w:val="0070BF"/>
                    <w:sz w:val="27"/>
                  </w:rPr>
                  <w:t>26</w:t>
                </w:r>
                <w:r>
                  <w:rPr>
                    <w:color w:val="0070BF"/>
                    <w:spacing w:val="-24"/>
                    <w:sz w:val="27"/>
                  </w:rPr>
                  <w:t xml:space="preserve"> </w:t>
                </w:r>
                <w:r>
                  <w:rPr>
                    <w:color w:val="0070BF"/>
                    <w:sz w:val="27"/>
                  </w:rPr>
                  <w:t>OTTOBRE</w:t>
                </w:r>
                <w:r>
                  <w:rPr>
                    <w:color w:val="0070BF"/>
                    <w:spacing w:val="-25"/>
                    <w:sz w:val="27"/>
                  </w:rPr>
                  <w:t xml:space="preserve"> </w:t>
                </w:r>
                <w:r>
                  <w:rPr>
                    <w:color w:val="0070BF"/>
                    <w:sz w:val="27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7.2pt;margin-top:69.7pt;width:90.15pt;height:13.9pt;z-index:-3040;mso-position-horizontal-relative:page;mso-position-vertical-relative:page" filled="f" stroked="f">
          <v:textbox inset="0,0,0,0">
            <w:txbxContent>
              <w:p w:rsidR="00FC38DA" w:rsidRDefault="00280E95">
                <w:pPr>
                  <w:tabs>
                    <w:tab w:val="left" w:pos="1762"/>
                  </w:tabs>
                  <w:spacing w:before="15"/>
                  <w:ind w:left="20"/>
                  <w:rPr>
                    <w:sz w:val="21"/>
                  </w:rPr>
                </w:pPr>
                <w:r>
                  <w:rPr>
                    <w:color w:val="FFFFFF"/>
                    <w:w w:val="102"/>
                    <w:sz w:val="21"/>
                    <w:shd w:val="clear" w:color="auto" w:fill="D34816"/>
                  </w:rPr>
                  <w:t xml:space="preserve"> </w:t>
                </w:r>
                <w:r>
                  <w:rPr>
                    <w:color w:val="FFFFFF"/>
                    <w:sz w:val="21"/>
                    <w:shd w:val="clear" w:color="auto" w:fill="D34816"/>
                  </w:rPr>
                  <w:t xml:space="preserve"> </w:t>
                </w:r>
                <w:r>
                  <w:rPr>
                    <w:color w:val="FFFFFF"/>
                    <w:spacing w:val="-22"/>
                    <w:sz w:val="21"/>
                    <w:shd w:val="clear" w:color="auto" w:fill="D348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w w:val="105"/>
                    <w:sz w:val="21"/>
                    <w:shd w:val="clear" w:color="auto" w:fill="D34816"/>
                  </w:rPr>
                  <w:instrText xml:space="preserve"> PAGE </w:instrText>
                </w:r>
                <w:r>
                  <w:fldChar w:fldCharType="separate"/>
                </w:r>
                <w:r w:rsidR="00825F88">
                  <w:rPr>
                    <w:noProof/>
                    <w:color w:val="FFFFFF"/>
                    <w:w w:val="105"/>
                    <w:sz w:val="21"/>
                    <w:shd w:val="clear" w:color="auto" w:fill="D34816"/>
                  </w:rPr>
                  <w:t>3</w:t>
                </w:r>
                <w:r>
                  <w:fldChar w:fldCharType="end"/>
                </w:r>
                <w:r>
                  <w:rPr>
                    <w:color w:val="FFFFFF"/>
                    <w:sz w:val="21"/>
                    <w:shd w:val="clear" w:color="auto" w:fill="D3481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C38DA"/>
    <w:rsid w:val="000E7471"/>
    <w:rsid w:val="00280E95"/>
    <w:rsid w:val="002D1FA4"/>
    <w:rsid w:val="00436E0F"/>
    <w:rsid w:val="00471503"/>
    <w:rsid w:val="004A584F"/>
    <w:rsid w:val="005C2025"/>
    <w:rsid w:val="005C583D"/>
    <w:rsid w:val="00825F88"/>
    <w:rsid w:val="00974430"/>
    <w:rsid w:val="009A5970"/>
    <w:rsid w:val="009B39A4"/>
    <w:rsid w:val="009C1D58"/>
    <w:rsid w:val="00A17815"/>
    <w:rsid w:val="00AB3F99"/>
    <w:rsid w:val="00C017A0"/>
    <w:rsid w:val="00FC0023"/>
    <w:rsid w:val="00FC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3D9174-A464-4ABF-BA89-7CB1488D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ind w:left="110"/>
      <w:outlineLvl w:val="0"/>
    </w:pPr>
    <w:rPr>
      <w:sz w:val="39"/>
      <w:szCs w:val="39"/>
    </w:rPr>
  </w:style>
  <w:style w:type="paragraph" w:styleId="Titolo2">
    <w:name w:val="heading 2"/>
    <w:basedOn w:val="Normale"/>
    <w:uiPriority w:val="1"/>
    <w:qFormat/>
    <w:pPr>
      <w:ind w:left="110"/>
      <w:outlineLvl w:val="1"/>
    </w:pPr>
    <w:rPr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5"/>
      <w:szCs w:val="2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essunaspaziatura">
    <w:name w:val="No Spacing"/>
    <w:uiPriority w:val="1"/>
    <w:qFormat/>
    <w:rsid w:val="009B39A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programma 26 Ottobre  2017</vt:lpstr>
    </vt:vector>
  </TitlesOfParts>
  <Company>Hewlett-Packard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programma 26 Ottobre  2017</dc:title>
  <dc:creator>Arina</dc:creator>
  <cp:lastModifiedBy>Utente</cp:lastModifiedBy>
  <cp:revision>6</cp:revision>
  <dcterms:created xsi:type="dcterms:W3CDTF">2017-10-10T13:32:00Z</dcterms:created>
  <dcterms:modified xsi:type="dcterms:W3CDTF">2017-10-21T20:34:00Z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LastSaved">
    <vt:filetime>2017-10-10T00:00:00Z</vt:filetime>
  </property>
</Properties>
</file>